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65310">
        <w:rPr>
          <w:rFonts w:ascii="Times New Roman" w:hAnsi="Times New Roman"/>
          <w:sz w:val="24"/>
          <w:szCs w:val="24"/>
        </w:rPr>
        <w:t xml:space="preserve">Д.СЕРІКБАЕВ </w:t>
      </w:r>
      <w:proofErr w:type="spellStart"/>
      <w:r w:rsidRPr="00365310">
        <w:rPr>
          <w:rFonts w:ascii="Times New Roman" w:hAnsi="Times New Roman"/>
          <w:sz w:val="24"/>
          <w:szCs w:val="24"/>
        </w:rPr>
        <w:t>атындағы</w:t>
      </w:r>
      <w:proofErr w:type="spellEnd"/>
      <w:r w:rsidRPr="00365310">
        <w:rPr>
          <w:rFonts w:ascii="Times New Roman" w:hAnsi="Times New Roman"/>
          <w:sz w:val="24"/>
          <w:szCs w:val="24"/>
        </w:rPr>
        <w:t xml:space="preserve"> ШЫҒЫС ҚАЗАҚСТАН МЕМЛЕКЕТТІ</w:t>
      </w:r>
      <w:proofErr w:type="gramStart"/>
      <w:r w:rsidRPr="00365310">
        <w:rPr>
          <w:rFonts w:ascii="Times New Roman" w:hAnsi="Times New Roman"/>
          <w:sz w:val="24"/>
          <w:szCs w:val="24"/>
        </w:rPr>
        <w:t>К</w:t>
      </w:r>
      <w:proofErr w:type="gramEnd"/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65310">
        <w:rPr>
          <w:rFonts w:ascii="Times New Roman" w:hAnsi="Times New Roman"/>
          <w:sz w:val="24"/>
          <w:szCs w:val="24"/>
        </w:rPr>
        <w:t>ТЕХНИКАЛЫҚ УНИВЕРСИТЕТІ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proofErr w:type="spellStart"/>
      <w:r w:rsidRPr="00365310">
        <w:rPr>
          <w:rFonts w:ascii="Times New Roman" w:hAnsi="Times New Roman"/>
          <w:sz w:val="24"/>
          <w:szCs w:val="24"/>
        </w:rPr>
        <w:t>факультеті</w:t>
      </w:r>
      <w:proofErr w:type="spellEnd"/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 xml:space="preserve"> «Геодезия, картография және кадастр»</w:t>
      </w:r>
      <w:proofErr w:type="spellStart"/>
      <w:r w:rsidRPr="00365310">
        <w:rPr>
          <w:rFonts w:ascii="Times New Roman" w:hAnsi="Times New Roman"/>
          <w:sz w:val="24"/>
          <w:szCs w:val="24"/>
        </w:rPr>
        <w:t>кафедрасы</w:t>
      </w:r>
      <w:proofErr w:type="spellEnd"/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365310">
        <w:rPr>
          <w:rFonts w:ascii="Times New Roman" w:hAnsi="Times New Roman"/>
          <w:b/>
          <w:bCs/>
          <w:sz w:val="24"/>
          <w:szCs w:val="24"/>
          <w:lang w:val="kk-KZ"/>
        </w:rPr>
        <w:t>№1 РЕЙТИНГТІК БАҚЫЛАУҒА АРНАЛҒАН СҰРАҚТАР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365310">
        <w:rPr>
          <w:rFonts w:ascii="Times New Roman" w:hAnsi="Times New Roman"/>
          <w:b/>
          <w:bCs/>
          <w:sz w:val="24"/>
          <w:szCs w:val="24"/>
          <w:lang w:val="kk-KZ"/>
        </w:rPr>
        <w:t xml:space="preserve"> </w:t>
      </w:r>
      <w:r w:rsidRPr="00365310">
        <w:rPr>
          <w:rFonts w:ascii="Times New Roman" w:hAnsi="Times New Roman"/>
          <w:sz w:val="24"/>
          <w:szCs w:val="24"/>
          <w:lang w:val="kk-KZ"/>
        </w:rPr>
        <w:t xml:space="preserve"> «Елді мекен жерлерінің кадастры» пәні бойынша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9596" w:type="dxa"/>
        <w:tblLayout w:type="fixed"/>
        <w:tblLook w:val="01E0" w:firstRow="1" w:lastRow="1" w:firstColumn="1" w:lastColumn="1" w:noHBand="0" w:noVBand="0"/>
      </w:tblPr>
      <w:tblGrid>
        <w:gridCol w:w="9596"/>
      </w:tblGrid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365310">
              <w:rPr>
                <w:color w:val="000000"/>
                <w:sz w:val="24"/>
                <w:szCs w:val="24"/>
                <w:lang w:val="kk-KZ"/>
              </w:rPr>
              <w:t>Қала құрылысы қызметiнiң субъектiлерi, объектілері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Аумақтарды дамытудың және оларға құрылыс салудың қала құрылысын жоспарлау</w:t>
            </w:r>
          </w:p>
        </w:tc>
      </w:tr>
      <w:tr w:rsidR="00645582" w:rsidRPr="00772241" w:rsidTr="008A69DF">
        <w:trPr>
          <w:trHeight w:val="707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Қазақстан Республикасы аумағын ұйымдастырудың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бас схемасы. </w:t>
            </w: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аумақты дамытудың аймақаралық схемалары. аумақтардың қала құрылысын жоспарлаудың кешендi схемалары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365310">
              <w:rPr>
                <w:rFonts w:ascii="Times New Roman" w:hAnsi="Times New Roman"/>
                <w:bCs/>
                <w:color w:val="000000"/>
                <w:sz w:val="24"/>
                <w:szCs w:val="24"/>
                <w:lang w:val="kk-KZ"/>
              </w:rPr>
              <w:t>Мемлекеттiк қала құрылысы кадастры. нысанасы, мақсаты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Қала құрылысы кадастрын жүргізу тәртібі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pStyle w:val="a3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 w:rsidRPr="00365310">
              <w:rPr>
                <w:color w:val="000000"/>
                <w:sz w:val="24"/>
                <w:szCs w:val="24"/>
                <w:lang w:val="kk-KZ"/>
              </w:rPr>
              <w:t>Елді мекендерде жер кадастрын жүргiзудiң тәртiбі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Елді мекен </w:t>
            </w: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жерлерін сандық және сапалық есепке алуды жүргiзу мен бағалау </w:t>
            </w: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.</w:t>
            </w:r>
          </w:p>
        </w:tc>
      </w:tr>
      <w:tr w:rsidR="00645582" w:rsidRPr="00772241" w:rsidTr="008A69DF">
        <w:trPr>
          <w:trHeight w:val="552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Қазақстан Республикасы әкiмшiлiк-аумақтық жүйесi. әкiмшiлiк-аумақтық бiрлiктердiң категориялары</w:t>
            </w:r>
          </w:p>
        </w:tc>
      </w:tr>
      <w:tr w:rsidR="00645582" w:rsidRPr="00772241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Елдi мекендердiң аумақтары.елдi мекендердiң шекарасы (шегi)</w:t>
            </w:r>
          </w:p>
        </w:tc>
      </w:tr>
      <w:tr w:rsidR="00645582" w:rsidRPr="00365310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Елдi мекендердiң бас жоспарлары</w:t>
            </w:r>
          </w:p>
        </w:tc>
      </w:tr>
      <w:tr w:rsidR="00645582" w:rsidRPr="00365310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Елдi мекендердiң аумақтарын аймақтарға бөлу</w:t>
            </w:r>
          </w:p>
        </w:tc>
      </w:tr>
      <w:tr w:rsidR="00645582" w:rsidRPr="00365310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Тұрғын аймақ</w:t>
            </w:r>
          </w:p>
        </w:tc>
      </w:tr>
      <w:tr w:rsidR="00645582" w:rsidRPr="00365310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Қоғамдық (қоғамдық-iскерлiк) аймақ</w:t>
            </w:r>
          </w:p>
        </w:tc>
      </w:tr>
      <w:tr w:rsidR="00645582" w:rsidRPr="00365310" w:rsidTr="008A69DF">
        <w:trPr>
          <w:trHeight w:val="144"/>
        </w:trPr>
        <w:tc>
          <w:tcPr>
            <w:tcW w:w="9596" w:type="dxa"/>
          </w:tcPr>
          <w:p w:rsidR="00645582" w:rsidRPr="00365310" w:rsidRDefault="00645582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Құрылыс салу қағидалары</w:t>
            </w:r>
          </w:p>
        </w:tc>
      </w:tr>
    </w:tbl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645582" w:rsidRPr="00365310" w:rsidRDefault="00645582" w:rsidP="00645582">
      <w:pPr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45582" w:rsidRPr="00365310" w:rsidRDefault="00645582" w:rsidP="006455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645582" w:rsidRPr="00365310" w:rsidSect="00A71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617"/>
    <w:rsid w:val="00303F8C"/>
    <w:rsid w:val="00341617"/>
    <w:rsid w:val="00645582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645582"/>
    <w:pPr>
      <w:spacing w:after="12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45582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645582"/>
    <w:pPr>
      <w:ind w:left="720"/>
      <w:contextualSpacing/>
    </w:pPr>
  </w:style>
  <w:style w:type="paragraph" w:styleId="a6">
    <w:name w:val="Title"/>
    <w:basedOn w:val="a"/>
    <w:link w:val="a7"/>
    <w:uiPriority w:val="99"/>
    <w:qFormat/>
    <w:rsid w:val="00645582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645582"/>
    <w:rPr>
      <w:rFonts w:ascii="Times New Roman" w:eastAsia="Calibri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645582"/>
    <w:pPr>
      <w:spacing w:after="12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45582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645582"/>
    <w:pPr>
      <w:ind w:left="720"/>
      <w:contextualSpacing/>
    </w:pPr>
  </w:style>
  <w:style w:type="paragraph" w:styleId="a6">
    <w:name w:val="Title"/>
    <w:basedOn w:val="a"/>
    <w:link w:val="a7"/>
    <w:uiPriority w:val="99"/>
    <w:qFormat/>
    <w:rsid w:val="00645582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645582"/>
    <w:rPr>
      <w:rFonts w:ascii="Times New Roman" w:eastAsia="Calibri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2016-06-09T13:06:00Z</dcterms:created>
  <dcterms:modified xsi:type="dcterms:W3CDTF">2016-06-09T13:07:00Z</dcterms:modified>
</cp:coreProperties>
</file>